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FB5" w:rsidRDefault="000A2FB5" w:rsidP="000A2FB5">
      <w:r>
        <w:t>Legge n. 449 del 27 dicembre 1997</w:t>
      </w:r>
    </w:p>
    <w:p w:rsidR="000A2FB5" w:rsidRDefault="000A2FB5" w:rsidP="000A2FB5">
      <w:r>
        <w:t>"Misure per la stabilizzazione della finanza pubblica - Disposizioni in materia di assunzioni di personale delle amministrazioni pubbliche e misure di potenziamento e incentivazione del part-time.</w:t>
      </w:r>
    </w:p>
    <w:p w:rsidR="000A2FB5" w:rsidRDefault="000A2FB5" w:rsidP="000A2FB5"/>
    <w:p w:rsidR="000A2FB5" w:rsidRDefault="000A2FB5" w:rsidP="000A2FB5">
      <w:r>
        <w:t>Decreto Legislativo n.345 del 4 agosto 1999</w:t>
      </w:r>
    </w:p>
    <w:p w:rsidR="000A2FB5" w:rsidRDefault="000A2FB5" w:rsidP="000A2FB5">
      <w:r>
        <w:t>"Attuazione della direttiva 94/33CE relativa alla protezione dei giovani sul lavoro"</w:t>
      </w:r>
    </w:p>
    <w:p w:rsidR="000A2FB5" w:rsidRDefault="000A2FB5" w:rsidP="000A2FB5"/>
    <w:p w:rsidR="000A2FB5" w:rsidRDefault="000A2FB5" w:rsidP="000A2FB5">
      <w:r>
        <w:t>Decreto Legislativo n.469 del 23 dicembre 1997</w:t>
      </w:r>
    </w:p>
    <w:p w:rsidR="000A2FB5" w:rsidRDefault="000A2FB5" w:rsidP="000A2FB5">
      <w:r>
        <w:t>"Conferimento alle regioni e agli enti locali di funzioni e compiti in materia di mercato del lavoro, a norma dell'articolo 1 della legge 15 marzo 1997, n.59. (</w:t>
      </w:r>
      <w:proofErr w:type="spellStart"/>
      <w:r>
        <w:t>pubbl</w:t>
      </w:r>
      <w:proofErr w:type="spellEnd"/>
      <w:r>
        <w:t>. sulla G. U. n. 5 dell' 8/1/98"</w:t>
      </w:r>
    </w:p>
    <w:p w:rsidR="000A2FB5" w:rsidRDefault="000A2FB5" w:rsidP="000A2FB5"/>
    <w:p w:rsidR="000A2FB5" w:rsidRDefault="000A2FB5" w:rsidP="000A2FB5">
      <w:r>
        <w:t>Legge n.7 del 9 gennaio 1963</w:t>
      </w:r>
    </w:p>
    <w:p w:rsidR="000A2FB5" w:rsidRDefault="000A2FB5" w:rsidP="000A2FB5">
      <w:r>
        <w:t>"Divieto di licenziamento delle lavoratrici per causa di matrimonio"</w:t>
      </w:r>
    </w:p>
    <w:p w:rsidR="000A2FB5" w:rsidRDefault="000A2FB5" w:rsidP="000A2FB5"/>
    <w:p w:rsidR="000A2FB5" w:rsidRDefault="000A2FB5" w:rsidP="000A2FB5">
      <w:r>
        <w:t>Decreto Legislativo n.532 del 26 novembre 1999</w:t>
      </w:r>
    </w:p>
    <w:p w:rsidR="000A2FB5" w:rsidRDefault="000A2FB5" w:rsidP="000A2FB5">
      <w:r>
        <w:t>"Disposizioni in materia di lavoro notturno, a norma dell'articolo 17, comma 2, della legge 5 febbraio 1999, n. 25"</w:t>
      </w:r>
    </w:p>
    <w:p w:rsidR="000A2FB5" w:rsidRDefault="000A2FB5" w:rsidP="000A2FB5"/>
    <w:p w:rsidR="000A2FB5" w:rsidRDefault="000A2FB5" w:rsidP="000A2FB5">
      <w:r>
        <w:t>Legge n.877 del 18 dicembre 1973</w:t>
      </w:r>
    </w:p>
    <w:p w:rsidR="000A2FB5" w:rsidRDefault="000A2FB5" w:rsidP="000A2FB5">
      <w:r>
        <w:t>"Nuove norme per la tutela del lavoro a domicilio"</w:t>
      </w:r>
    </w:p>
    <w:p w:rsidR="000A2FB5" w:rsidRDefault="000A2FB5" w:rsidP="000A2FB5"/>
    <w:p w:rsidR="000A2FB5" w:rsidRDefault="000A2FB5" w:rsidP="000A2FB5">
      <w:r>
        <w:t>Legge n.236, art.6 del 19 luglio 1993</w:t>
      </w:r>
    </w:p>
    <w:p w:rsidR="002272A2" w:rsidRDefault="000A2FB5" w:rsidP="000A2FB5">
      <w:r>
        <w:t>"Interventi urgenti a sostegno dell'occupazione"</w:t>
      </w:r>
      <w:bookmarkStart w:id="0" w:name="_GoBack"/>
      <w:bookmarkEnd w:id="0"/>
    </w:p>
    <w:sectPr w:rsidR="002272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28"/>
    <w:rsid w:val="000A2FB5"/>
    <w:rsid w:val="002272A2"/>
    <w:rsid w:val="009D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D'arcangelo</dc:creator>
  <cp:keywords/>
  <dc:description/>
  <cp:lastModifiedBy>Lucia D'arcangelo</cp:lastModifiedBy>
  <cp:revision>2</cp:revision>
  <dcterms:created xsi:type="dcterms:W3CDTF">2019-01-09T09:56:00Z</dcterms:created>
  <dcterms:modified xsi:type="dcterms:W3CDTF">2019-01-09T09:57:00Z</dcterms:modified>
</cp:coreProperties>
</file>